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5E" w:rsidRPr="00F6045E" w:rsidRDefault="00F6045E" w:rsidP="00F6045E">
      <w:pPr>
        <w:spacing w:line="252" w:lineRule="auto"/>
      </w:pPr>
    </w:p>
    <w:p w:rsidR="00F6045E" w:rsidRPr="00F6045E" w:rsidRDefault="00F6045E" w:rsidP="00F6045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6045E">
        <w:rPr>
          <w:rFonts w:ascii="Times New Roman" w:hAnsi="Times New Roman" w:cs="Times New Roman"/>
          <w:b/>
          <w:i/>
          <w:sz w:val="24"/>
          <w:szCs w:val="24"/>
        </w:rPr>
        <w:t xml:space="preserve">Załącznik nr 4 </w:t>
      </w:r>
      <w:r w:rsidRPr="00F6045E">
        <w:rPr>
          <w:rFonts w:ascii="Times New Roman" w:hAnsi="Times New Roman" w:cs="Times New Roman"/>
          <w:sz w:val="24"/>
          <w:szCs w:val="24"/>
        </w:rPr>
        <w:t>– Opis przedmiotu zamówienia, wartość ofert</w:t>
      </w:r>
    </w:p>
    <w:p w:rsidR="00F6045E" w:rsidRPr="00F6045E" w:rsidRDefault="00F6045E" w:rsidP="00F6045E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</w:pPr>
      <w:r w:rsidRPr="00F6045E"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  <w:t>OPIS PRZEDMIOTU ZAMÓWIENIA</w:t>
      </w:r>
    </w:p>
    <w:p w:rsidR="00F6045E" w:rsidRPr="00F6045E" w:rsidRDefault="00F6045E" w:rsidP="00F6045E">
      <w:pPr>
        <w:suppressAutoHyphens/>
        <w:spacing w:after="0" w:line="240" w:lineRule="auto"/>
        <w:rPr>
          <w:rFonts w:ascii="Times New Roman" w:eastAsia="Times New Roman" w:hAnsi="Times New Roman" w:cs="TimesNewRoman"/>
          <w:sz w:val="28"/>
          <w:szCs w:val="20"/>
          <w:lang w:eastAsia="pl-PL" w:bidi="hi-IN"/>
        </w:rPr>
      </w:pPr>
    </w:p>
    <w:tbl>
      <w:tblPr>
        <w:tblW w:w="140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275"/>
        <w:gridCol w:w="1134"/>
        <w:gridCol w:w="851"/>
        <w:gridCol w:w="1559"/>
        <w:gridCol w:w="1134"/>
        <w:gridCol w:w="992"/>
        <w:gridCol w:w="851"/>
        <w:gridCol w:w="1276"/>
        <w:gridCol w:w="1134"/>
      </w:tblGrid>
      <w:tr w:rsidR="00F6045E" w:rsidRPr="00F6045E" w:rsidTr="00F6045E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12</w:t>
            </w:r>
          </w:p>
        </w:tc>
      </w:tr>
      <w:tr w:rsidR="00F6045E" w:rsidRPr="00F6045E" w:rsidTr="00F6045E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NAZWA HANDLOWA PRZEDMIOTU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PEŁNY 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KRAJ POCHODZENIA I JEGO 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VAT STAWKA % KWOTA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0"/>
                <w:szCs w:val="20"/>
                <w:lang w:eastAsia="pl-PL" w:bidi="hi-IN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NR I DATA WAZNOŚCI ŚW.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KLASA WYROBU MEDYCZNEGO</w:t>
            </w:r>
          </w:p>
        </w:tc>
      </w:tr>
      <w:tr w:rsidR="00F6045E" w:rsidRPr="00F6045E" w:rsidTr="00F6045E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klatka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F6045E" w:rsidRPr="00F6045E" w:rsidTr="00F6045E">
        <w:trPr>
          <w:trHeight w:val="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415C64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śruba w/o (trzon +tulipan</w:t>
            </w: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 xml:space="preserve"> </w:t>
            </w:r>
            <w:r w:rsidRPr="00F6045E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+</w:t>
            </w: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 xml:space="preserve"> </w:t>
            </w:r>
            <w:r w:rsidRPr="00F6045E"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nakrętka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045E" w:rsidRPr="00F6045E" w:rsidRDefault="00F6045E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415C64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045E" w:rsidRPr="00F6045E" w:rsidRDefault="00F6045E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D1BEA" w:rsidRPr="00F6045E" w:rsidTr="00F6045E">
        <w:trPr>
          <w:trHeight w:val="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415C64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pręt odgięty /prosty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415C64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  <w:tr w:rsidR="000D1BEA" w:rsidRPr="00F6045E" w:rsidTr="00F6045E">
        <w:trPr>
          <w:trHeight w:val="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</w:pPr>
            <w:r w:rsidRPr="00F6045E">
              <w:rPr>
                <w:rFonts w:ascii="Times New Roman" w:eastAsia="Times New Roman" w:hAnsi="Times New Roman" w:cs="TimesNewRoman"/>
                <w:b/>
                <w:sz w:val="24"/>
                <w:szCs w:val="20"/>
                <w:lang w:eastAsia="pl-PL" w:bidi="hi-I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1BEA" w:rsidRPr="00F6045E" w:rsidRDefault="000D1BEA" w:rsidP="00F604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</w:tbl>
    <w:p w:rsidR="00F6045E" w:rsidRDefault="00F6045E" w:rsidP="00F604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6045E" w:rsidRDefault="00F6045E" w:rsidP="00F604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6045E" w:rsidRPr="00415C64" w:rsidRDefault="00F6045E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C64">
        <w:rPr>
          <w:rFonts w:ascii="Times New Roman" w:hAnsi="Times New Roman" w:cs="Times New Roman"/>
          <w:b/>
          <w:sz w:val="24"/>
          <w:szCs w:val="24"/>
        </w:rPr>
        <w:t>OPIS</w:t>
      </w:r>
      <w:r w:rsidR="00415C64" w:rsidRPr="00415C64">
        <w:rPr>
          <w:rFonts w:ascii="Times New Roman" w:hAnsi="Times New Roman" w:cs="Times New Roman"/>
          <w:b/>
          <w:sz w:val="24"/>
          <w:szCs w:val="24"/>
        </w:rPr>
        <w:t xml:space="preserve"> do pozycji 1</w:t>
      </w:r>
    </w:p>
    <w:p w:rsidR="00F6045E" w:rsidRPr="00F6045E" w:rsidRDefault="00F6045E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5E" w:rsidRPr="00F6045E" w:rsidRDefault="000D1BEA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045E" w:rsidRPr="00F6045E">
        <w:rPr>
          <w:rFonts w:ascii="Times New Roman" w:hAnsi="Times New Roman" w:cs="Times New Roman"/>
          <w:sz w:val="24"/>
          <w:szCs w:val="24"/>
        </w:rPr>
        <w:t>ystem do zespoleń mię</w:t>
      </w:r>
      <w:r w:rsidR="00F6045E">
        <w:rPr>
          <w:rFonts w:ascii="Times New Roman" w:hAnsi="Times New Roman" w:cs="Times New Roman"/>
          <w:sz w:val="24"/>
          <w:szCs w:val="24"/>
        </w:rPr>
        <w:t xml:space="preserve">dzytrzonowych PLIF/TLIF odcinka </w:t>
      </w:r>
      <w:r w:rsidR="00F6045E" w:rsidRPr="00F6045E">
        <w:rPr>
          <w:rFonts w:ascii="Times New Roman" w:hAnsi="Times New Roman" w:cs="Times New Roman"/>
          <w:sz w:val="24"/>
          <w:szCs w:val="24"/>
        </w:rPr>
        <w:t>lędźwiowego kręgosłupa: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Klatki międzytrzonowe typu PLIF/TLIF o równoleg</w:t>
      </w:r>
      <w:r w:rsidRPr="00415C64">
        <w:rPr>
          <w:rFonts w:ascii="Times New Roman" w:hAnsi="Times New Roman" w:cs="Times New Roman"/>
          <w:sz w:val="24"/>
          <w:szCs w:val="24"/>
        </w:rPr>
        <w:t xml:space="preserve">łych powierzchniach i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wyoblonej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 xml:space="preserve"> </w:t>
      </w:r>
      <w:r w:rsidRPr="00415C64">
        <w:rPr>
          <w:rFonts w:ascii="Times New Roman" w:hAnsi="Times New Roman" w:cs="Times New Roman"/>
          <w:sz w:val="24"/>
          <w:szCs w:val="24"/>
        </w:rPr>
        <w:t>części czołowej,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Anatomiczny kształt aktywnie pobudzający właściwą równowagę w płaszczyź</w:t>
      </w:r>
      <w:r w:rsidRPr="00415C64">
        <w:rPr>
          <w:rFonts w:ascii="Times New Roman" w:hAnsi="Times New Roman" w:cs="Times New Roman"/>
          <w:sz w:val="24"/>
          <w:szCs w:val="24"/>
        </w:rPr>
        <w:t xml:space="preserve">nie </w:t>
      </w:r>
      <w:r w:rsidRPr="00415C64">
        <w:rPr>
          <w:rFonts w:ascii="Times New Roman" w:hAnsi="Times New Roman" w:cs="Times New Roman"/>
          <w:sz w:val="24"/>
          <w:szCs w:val="24"/>
        </w:rPr>
        <w:t>strzałkowej,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Elastyczność pod względem wyboru dostępu - implanty można stosować z dostę</w:t>
      </w:r>
      <w:r w:rsidRPr="00415C64">
        <w:rPr>
          <w:rFonts w:ascii="Times New Roman" w:hAnsi="Times New Roman" w:cs="Times New Roman"/>
          <w:sz w:val="24"/>
          <w:szCs w:val="24"/>
        </w:rPr>
        <w:t xml:space="preserve">pu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tylnobocznego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 xml:space="preserve"> oraz tylnego,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Ząbkowanie na górnej i dolnej powierzchni poprawiające stabilność i wstę</w:t>
      </w:r>
      <w:r w:rsidRPr="00415C64">
        <w:rPr>
          <w:rFonts w:ascii="Times New Roman" w:hAnsi="Times New Roman" w:cs="Times New Roman"/>
          <w:sz w:val="24"/>
          <w:szCs w:val="24"/>
        </w:rPr>
        <w:t xml:space="preserve">pne </w:t>
      </w:r>
      <w:r w:rsidRPr="00415C64">
        <w:rPr>
          <w:rFonts w:ascii="Times New Roman" w:hAnsi="Times New Roman" w:cs="Times New Roman"/>
          <w:sz w:val="24"/>
          <w:szCs w:val="24"/>
        </w:rPr>
        <w:t>mocowanie,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Duża przestrzeń wewnętrzna zapewniająca maksy</w:t>
      </w:r>
      <w:r w:rsidRPr="00415C64">
        <w:rPr>
          <w:rFonts w:ascii="Times New Roman" w:hAnsi="Times New Roman" w:cs="Times New Roman"/>
          <w:sz w:val="24"/>
          <w:szCs w:val="24"/>
        </w:rPr>
        <w:t xml:space="preserve">malne upakowanie wypełnienia </w:t>
      </w:r>
      <w:r w:rsidRPr="00415C64">
        <w:rPr>
          <w:rFonts w:ascii="Times New Roman" w:hAnsi="Times New Roman" w:cs="Times New Roman"/>
          <w:sz w:val="24"/>
          <w:szCs w:val="24"/>
        </w:rPr>
        <w:t>i optymalny przerost kostny,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Zewnętrzna powierzchnia implantów napylana mikrokrystaliczną powłok</w:t>
      </w:r>
      <w:r w:rsidRPr="00415C64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hydroksyapatytową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>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 xml:space="preserve"> Rozmiary klatek PLIF/TLIF: długość 25 i 30mm, wysokość </w:t>
      </w:r>
      <w:r w:rsidRPr="00415C64">
        <w:rPr>
          <w:rFonts w:ascii="Times New Roman" w:hAnsi="Times New Roman" w:cs="Times New Roman"/>
          <w:sz w:val="24"/>
          <w:szCs w:val="24"/>
        </w:rPr>
        <w:t xml:space="preserve">7,0; 8,5; 10,0; 11,5 </w:t>
      </w:r>
      <w:r w:rsidRPr="00415C64">
        <w:rPr>
          <w:rFonts w:ascii="Times New Roman" w:hAnsi="Times New Roman" w:cs="Times New Roman"/>
          <w:sz w:val="24"/>
          <w:szCs w:val="24"/>
        </w:rPr>
        <w:t>i 13,0mm.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 xml:space="preserve">Wszystkie implanty wykonane są ze stopu tytanowego i noszą </w:t>
      </w:r>
      <w:r w:rsidRPr="00415C64">
        <w:rPr>
          <w:rFonts w:ascii="Times New Roman" w:hAnsi="Times New Roman" w:cs="Times New Roman"/>
          <w:sz w:val="24"/>
          <w:szCs w:val="24"/>
        </w:rPr>
        <w:t xml:space="preserve">stałe oznakowanie, </w:t>
      </w:r>
      <w:r w:rsidRPr="00415C64">
        <w:rPr>
          <w:rFonts w:ascii="Times New Roman" w:hAnsi="Times New Roman" w:cs="Times New Roman"/>
          <w:sz w:val="24"/>
          <w:szCs w:val="24"/>
        </w:rPr>
        <w:t>zawierające gabaryt, nr katalogowy oraz nr serii,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Implanty dostępne w formie sterylnej w fabrycznych opakowaniach.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lastRenderedPageBreak/>
        <w:t>Instrumentarium dostarczane jest w specjalnej kasecie umożliwiają</w:t>
      </w:r>
      <w:r w:rsidRPr="00415C64">
        <w:rPr>
          <w:rFonts w:ascii="Times New Roman" w:hAnsi="Times New Roman" w:cs="Times New Roman"/>
          <w:sz w:val="24"/>
          <w:szCs w:val="24"/>
        </w:rPr>
        <w:t xml:space="preserve">cej jego </w:t>
      </w:r>
      <w:r w:rsidRPr="00415C64">
        <w:rPr>
          <w:rFonts w:ascii="Times New Roman" w:hAnsi="Times New Roman" w:cs="Times New Roman"/>
          <w:sz w:val="24"/>
          <w:szCs w:val="24"/>
        </w:rPr>
        <w:t>sterylizację i przechowywanie.</w:t>
      </w:r>
    </w:p>
    <w:p w:rsidR="00F6045E" w:rsidRPr="00F6045E" w:rsidRDefault="00F6045E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0B" w:rsidRPr="00F6045E" w:rsidRDefault="00F6045E" w:rsidP="00F6045E">
      <w:pPr>
        <w:rPr>
          <w:rFonts w:ascii="Times New Roman" w:hAnsi="Times New Roman" w:cs="Times New Roman"/>
          <w:sz w:val="24"/>
          <w:szCs w:val="24"/>
        </w:rPr>
      </w:pPr>
      <w:r w:rsidRPr="00F6045E">
        <w:rPr>
          <w:rFonts w:ascii="Times New Roman" w:hAnsi="Times New Roman" w:cs="Times New Roman"/>
          <w:sz w:val="24"/>
          <w:szCs w:val="24"/>
        </w:rPr>
        <w:t>Komplet do zaopatrzenia 1-ego poziomu kręgosłupa zawiera: 2 klatki.</w:t>
      </w:r>
    </w:p>
    <w:p w:rsidR="00F6045E" w:rsidRDefault="00F6045E" w:rsidP="00F6045E">
      <w:pPr>
        <w:rPr>
          <w:rFonts w:ascii="Helvetica" w:hAnsi="Helvetica" w:cs="Helvetica"/>
          <w:sz w:val="24"/>
          <w:szCs w:val="24"/>
        </w:rPr>
      </w:pPr>
    </w:p>
    <w:p w:rsidR="00F6045E" w:rsidRPr="00415C64" w:rsidRDefault="00F6045E" w:rsidP="00F6045E">
      <w:pPr>
        <w:rPr>
          <w:rFonts w:ascii="Times New Roman" w:hAnsi="Times New Roman" w:cs="Times New Roman"/>
          <w:b/>
          <w:sz w:val="24"/>
          <w:szCs w:val="24"/>
        </w:rPr>
      </w:pPr>
      <w:r w:rsidRPr="00415C64">
        <w:rPr>
          <w:rFonts w:ascii="Times New Roman" w:hAnsi="Times New Roman" w:cs="Times New Roman"/>
          <w:b/>
          <w:sz w:val="24"/>
          <w:szCs w:val="24"/>
        </w:rPr>
        <w:t>OPIS</w:t>
      </w:r>
      <w:r w:rsidR="00415C64" w:rsidRPr="00415C64">
        <w:rPr>
          <w:rFonts w:ascii="Times New Roman" w:hAnsi="Times New Roman" w:cs="Times New Roman"/>
          <w:b/>
          <w:sz w:val="24"/>
          <w:szCs w:val="24"/>
        </w:rPr>
        <w:t xml:space="preserve"> do pozycji 2 i 3</w:t>
      </w:r>
    </w:p>
    <w:p w:rsidR="00F6045E" w:rsidRPr="00415C64" w:rsidRDefault="00F6045E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system do transpedikularnej stabilizacji kręgosłupa lędź</w:t>
      </w:r>
      <w:r w:rsidR="00415C64">
        <w:rPr>
          <w:rFonts w:ascii="Times New Roman" w:hAnsi="Times New Roman" w:cs="Times New Roman"/>
          <w:sz w:val="24"/>
          <w:szCs w:val="24"/>
        </w:rPr>
        <w:t xml:space="preserve">wiowego </w:t>
      </w:r>
      <w:r w:rsidRPr="00415C64">
        <w:rPr>
          <w:rFonts w:ascii="Times New Roman" w:hAnsi="Times New Roman" w:cs="Times New Roman"/>
          <w:sz w:val="24"/>
          <w:szCs w:val="24"/>
        </w:rPr>
        <w:t>i piersiowego: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 xml:space="preserve">Śruby przeznasadowe o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samotnącym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 xml:space="preserve"> i cylindrycznym profilu gwintu oraz stożkowy</w:t>
      </w:r>
      <w:r w:rsidR="00415C64" w:rsidRPr="00415C64">
        <w:rPr>
          <w:rFonts w:ascii="Times New Roman" w:hAnsi="Times New Roman" w:cs="Times New Roman"/>
          <w:sz w:val="24"/>
          <w:szCs w:val="24"/>
        </w:rPr>
        <w:t xml:space="preserve">m </w:t>
      </w:r>
      <w:r w:rsidRPr="00415C64">
        <w:rPr>
          <w:rFonts w:ascii="Times New Roman" w:hAnsi="Times New Roman" w:cs="Times New Roman"/>
          <w:sz w:val="24"/>
          <w:szCs w:val="24"/>
        </w:rPr>
        <w:t>rdzeniu, tulipanowe wieloosiowe (z ruchomą główką), z gwintem napylanym powłok</w:t>
      </w:r>
      <w:r w:rsidR="00415C64" w:rsidRPr="00415C64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hydroksyapatytową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 xml:space="preserve"> zapewniającą podwyższoną stabilność,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Główki tulipanowe o średnicy 10,5 mm, dostępne w dwóch profilach (długoś</w:t>
      </w:r>
      <w:r w:rsidR="00415C64" w:rsidRPr="00415C64">
        <w:rPr>
          <w:rFonts w:ascii="Times New Roman" w:hAnsi="Times New Roman" w:cs="Times New Roman"/>
          <w:sz w:val="24"/>
          <w:szCs w:val="24"/>
        </w:rPr>
        <w:t xml:space="preserve">ciach </w:t>
      </w:r>
      <w:r w:rsidRPr="00415C64">
        <w:rPr>
          <w:rFonts w:ascii="Times New Roman" w:hAnsi="Times New Roman" w:cs="Times New Roman"/>
          <w:sz w:val="24"/>
          <w:szCs w:val="24"/>
        </w:rPr>
        <w:t xml:space="preserve">uszu): standardowym i długim </w:t>
      </w:r>
      <w:proofErr w:type="spellStart"/>
      <w:r w:rsidRPr="00415C64">
        <w:rPr>
          <w:rFonts w:ascii="Times New Roman" w:hAnsi="Times New Roman" w:cs="Times New Roman"/>
          <w:sz w:val="24"/>
          <w:szCs w:val="24"/>
        </w:rPr>
        <w:t>repozycyjnym</w:t>
      </w:r>
      <w:proofErr w:type="spellEnd"/>
      <w:r w:rsidRPr="00415C64">
        <w:rPr>
          <w:rFonts w:ascii="Times New Roman" w:hAnsi="Times New Roman" w:cs="Times New Roman"/>
          <w:sz w:val="24"/>
          <w:szCs w:val="24"/>
        </w:rPr>
        <w:t>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Długość śrub w przedziale 30 - 60 mm, stopniowanie co 5 mm,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Średnica śrub kodowana kolorami w czterech za</w:t>
      </w:r>
      <w:r w:rsidR="00415C64" w:rsidRPr="00415C64">
        <w:rPr>
          <w:rFonts w:ascii="Times New Roman" w:hAnsi="Times New Roman" w:cs="Times New Roman"/>
          <w:sz w:val="24"/>
          <w:szCs w:val="24"/>
        </w:rPr>
        <w:t xml:space="preserve">kresach: 4,8 mm; 5,5 mm; 6,0 mm </w:t>
      </w:r>
      <w:r w:rsidRPr="00415C64">
        <w:rPr>
          <w:rFonts w:ascii="Times New Roman" w:hAnsi="Times New Roman" w:cs="Times New Roman"/>
          <w:sz w:val="24"/>
          <w:szCs w:val="24"/>
        </w:rPr>
        <w:t>i 6,8 mm,</w:t>
      </w:r>
    </w:p>
    <w:p w:rsidR="00F6045E" w:rsidRPr="00415C64" w:rsidRDefault="00F6045E" w:rsidP="00415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Blokowanie od góry przy pomocy pojedynczych nakrę</w:t>
      </w:r>
      <w:r w:rsidR="00415C64" w:rsidRPr="00415C64">
        <w:rPr>
          <w:rFonts w:ascii="Times New Roman" w:hAnsi="Times New Roman" w:cs="Times New Roman"/>
          <w:sz w:val="24"/>
          <w:szCs w:val="24"/>
        </w:rPr>
        <w:t xml:space="preserve">tek z trapezoidalnym gwintem </w:t>
      </w:r>
      <w:r w:rsidRPr="00415C64">
        <w:rPr>
          <w:rFonts w:ascii="Times New Roman" w:hAnsi="Times New Roman" w:cs="Times New Roman"/>
          <w:sz w:val="24"/>
          <w:szCs w:val="24"/>
        </w:rPr>
        <w:t>zapobiegającym rozginaniu tulipanowej główki,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   </w:t>
      </w:r>
      <w:r w:rsidR="00F6045E" w:rsidRPr="00415C64">
        <w:rPr>
          <w:rFonts w:ascii="Times New Roman" w:hAnsi="Times New Roman" w:cs="Times New Roman"/>
          <w:sz w:val="24"/>
          <w:szCs w:val="24"/>
        </w:rPr>
        <w:t>Pręty w dwóch odmianach: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45E" w:rsidRPr="00415C64">
        <w:rPr>
          <w:rFonts w:ascii="Times New Roman" w:hAnsi="Times New Roman" w:cs="Times New Roman"/>
          <w:sz w:val="24"/>
          <w:szCs w:val="24"/>
        </w:rPr>
        <w:t>- pręty fabrycznie wygięte w celu odtworzenia anatomicznych krzywizn krę</w:t>
      </w:r>
      <w:r>
        <w:rPr>
          <w:rFonts w:ascii="Times New Roman" w:hAnsi="Times New Roman" w:cs="Times New Roman"/>
          <w:sz w:val="24"/>
          <w:szCs w:val="24"/>
        </w:rPr>
        <w:t xml:space="preserve">gosłupa </w:t>
      </w:r>
      <w:r w:rsidR="00F6045E" w:rsidRPr="00415C64">
        <w:rPr>
          <w:rFonts w:ascii="Times New Roman" w:hAnsi="Times New Roman" w:cs="Times New Roman"/>
          <w:sz w:val="24"/>
          <w:szCs w:val="24"/>
        </w:rPr>
        <w:t>o średnicy 5,5mm o długości 25 - 90 mm,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45E" w:rsidRPr="00415C64">
        <w:rPr>
          <w:rFonts w:ascii="Times New Roman" w:hAnsi="Times New Roman" w:cs="Times New Roman"/>
          <w:sz w:val="24"/>
          <w:szCs w:val="24"/>
        </w:rPr>
        <w:t>- pręty proste o średnicy 5,5 mm o długości 30 - 500 mm,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   </w:t>
      </w:r>
      <w:r w:rsidR="00F6045E" w:rsidRPr="00415C64">
        <w:rPr>
          <w:rFonts w:ascii="Times New Roman" w:hAnsi="Times New Roman" w:cs="Times New Roman"/>
          <w:sz w:val="24"/>
          <w:szCs w:val="24"/>
        </w:rPr>
        <w:t>Łączniki poprzeczne regulowane w 3 rozmiarach w zakresie 31 - 91 mm,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   </w:t>
      </w:r>
      <w:r w:rsidR="00F6045E" w:rsidRPr="00415C64">
        <w:rPr>
          <w:rFonts w:ascii="Times New Roman" w:hAnsi="Times New Roman" w:cs="Times New Roman"/>
          <w:sz w:val="24"/>
          <w:szCs w:val="24"/>
        </w:rPr>
        <w:t xml:space="preserve">Wszystkie elementy składowe systemu implantów wykonane są </w:t>
      </w:r>
      <w:r>
        <w:rPr>
          <w:rFonts w:ascii="Times New Roman" w:hAnsi="Times New Roman" w:cs="Times New Roman"/>
          <w:sz w:val="24"/>
          <w:szCs w:val="24"/>
        </w:rPr>
        <w:t xml:space="preserve">ze stopu </w:t>
      </w:r>
      <w:r w:rsidR="00F6045E" w:rsidRPr="00415C64">
        <w:rPr>
          <w:rFonts w:ascii="Times New Roman" w:hAnsi="Times New Roman" w:cs="Times New Roman"/>
          <w:sz w:val="24"/>
          <w:szCs w:val="24"/>
        </w:rPr>
        <w:t>tytanowego i noszą stałe oznakowanie, zawierające</w:t>
      </w:r>
      <w:r>
        <w:rPr>
          <w:rFonts w:ascii="Times New Roman" w:hAnsi="Times New Roman" w:cs="Times New Roman"/>
          <w:sz w:val="24"/>
          <w:szCs w:val="24"/>
        </w:rPr>
        <w:t xml:space="preserve"> gabaryt, nr katalogowy oraz nr </w:t>
      </w:r>
      <w:r w:rsidR="00F6045E" w:rsidRPr="00415C64">
        <w:rPr>
          <w:rFonts w:ascii="Times New Roman" w:hAnsi="Times New Roman" w:cs="Times New Roman"/>
          <w:sz w:val="24"/>
          <w:szCs w:val="24"/>
        </w:rPr>
        <w:t>serii,</w:t>
      </w:r>
    </w:p>
    <w:p w:rsidR="00F6045E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F6045E" w:rsidRPr="0041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45E" w:rsidRPr="00415C64">
        <w:rPr>
          <w:rFonts w:ascii="Times New Roman" w:hAnsi="Times New Roman" w:cs="Times New Roman"/>
          <w:sz w:val="24"/>
          <w:szCs w:val="24"/>
        </w:rPr>
        <w:t>Zestaw instrumentarium zawiera klucz dynamo</w:t>
      </w:r>
      <w:r>
        <w:rPr>
          <w:rFonts w:ascii="Times New Roman" w:hAnsi="Times New Roman" w:cs="Times New Roman"/>
          <w:sz w:val="24"/>
          <w:szCs w:val="24"/>
        </w:rPr>
        <w:t xml:space="preserve">metryczny w komplecie z kluczem </w:t>
      </w:r>
      <w:r w:rsidR="00F6045E" w:rsidRPr="00415C64">
        <w:rPr>
          <w:rFonts w:ascii="Times New Roman" w:hAnsi="Times New Roman" w:cs="Times New Roman"/>
          <w:sz w:val="24"/>
          <w:szCs w:val="24"/>
        </w:rPr>
        <w:t>przeciwsobnym, warunkujący precyzyjne dobranie siły docisku pręta do śruby.</w:t>
      </w:r>
    </w:p>
    <w:p w:rsidR="00F6045E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    </w:t>
      </w:r>
      <w:r w:rsidR="00F6045E" w:rsidRPr="00415C64">
        <w:rPr>
          <w:rFonts w:ascii="Times New Roman" w:hAnsi="Times New Roman" w:cs="Times New Roman"/>
          <w:sz w:val="24"/>
          <w:szCs w:val="24"/>
        </w:rPr>
        <w:t xml:space="preserve">Implanty wraz z instrumentarium dostarczane są </w:t>
      </w:r>
      <w:r>
        <w:rPr>
          <w:rFonts w:ascii="Times New Roman" w:hAnsi="Times New Roman" w:cs="Times New Roman"/>
          <w:sz w:val="24"/>
          <w:szCs w:val="24"/>
        </w:rPr>
        <w:t xml:space="preserve">w specjalnych kasetach </w:t>
      </w:r>
      <w:r w:rsidR="00F6045E" w:rsidRPr="00415C64">
        <w:rPr>
          <w:rFonts w:ascii="Times New Roman" w:hAnsi="Times New Roman" w:cs="Times New Roman"/>
          <w:sz w:val="24"/>
          <w:szCs w:val="24"/>
        </w:rPr>
        <w:t>umożliwiających ich sterylizację i przechowywanie.</w:t>
      </w:r>
    </w:p>
    <w:p w:rsidR="00415C64" w:rsidRPr="00415C64" w:rsidRDefault="00415C64" w:rsidP="00F60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5E" w:rsidRDefault="00F6045E" w:rsidP="00415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64">
        <w:rPr>
          <w:rFonts w:ascii="Times New Roman" w:hAnsi="Times New Roman" w:cs="Times New Roman"/>
          <w:sz w:val="24"/>
          <w:szCs w:val="24"/>
        </w:rPr>
        <w:t>Komplet do zaopatrzenia 1-ego poziomu kręgosłupa za</w:t>
      </w:r>
      <w:r w:rsidR="00415C64">
        <w:rPr>
          <w:rFonts w:ascii="Times New Roman" w:hAnsi="Times New Roman" w:cs="Times New Roman"/>
          <w:sz w:val="24"/>
          <w:szCs w:val="24"/>
        </w:rPr>
        <w:t xml:space="preserve">wiera: 4 tulipanowe wieloosiowe </w:t>
      </w:r>
      <w:r w:rsidRPr="00415C64">
        <w:rPr>
          <w:rFonts w:ascii="Times New Roman" w:hAnsi="Times New Roman" w:cs="Times New Roman"/>
          <w:sz w:val="24"/>
          <w:szCs w:val="24"/>
        </w:rPr>
        <w:t>śruby z nakrętkami blokującymi oraz 2 pręty.</w:t>
      </w:r>
    </w:p>
    <w:p w:rsidR="00415C64" w:rsidRDefault="00415C64" w:rsidP="00415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64" w:rsidRDefault="00415C64" w:rsidP="00415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64" w:rsidRPr="00415C64" w:rsidRDefault="00415C64" w:rsidP="00415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C64" w:rsidRPr="00415C64" w:rsidSect="00F604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5B" w:rsidRDefault="00FE555B" w:rsidP="00F6045E">
      <w:pPr>
        <w:spacing w:after="0" w:line="240" w:lineRule="auto"/>
      </w:pPr>
      <w:r>
        <w:separator/>
      </w:r>
    </w:p>
  </w:endnote>
  <w:endnote w:type="continuationSeparator" w:id="0">
    <w:p w:rsidR="00FE555B" w:rsidRDefault="00FE555B" w:rsidP="00F6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5B" w:rsidRDefault="00FE555B" w:rsidP="00F6045E">
      <w:pPr>
        <w:spacing w:after="0" w:line="240" w:lineRule="auto"/>
      </w:pPr>
      <w:r>
        <w:separator/>
      </w:r>
    </w:p>
  </w:footnote>
  <w:footnote w:type="continuationSeparator" w:id="0">
    <w:p w:rsidR="00FE555B" w:rsidRDefault="00FE555B" w:rsidP="00F6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5E" w:rsidRDefault="00F6045E">
    <w:pPr>
      <w:pStyle w:val="Nagwek"/>
    </w:pPr>
    <w:r w:rsidRPr="008C5D0C">
      <w:rPr>
        <w:rFonts w:ascii="Times New Roman" w:hAnsi="Times New Roman" w:cs="Times New Roman"/>
        <w:sz w:val="20"/>
        <w:szCs w:val="20"/>
      </w:rPr>
      <w:t>Uniwersytecki Szpital Ortopedyczno – Rehabilitacyjny w Zakopanem, ul. Oswalda Balzera 15, 34-500 Zakopane , postepowanie nr STG-271-</w:t>
    </w:r>
    <w:r>
      <w:rPr>
        <w:rFonts w:ascii="Times New Roman" w:hAnsi="Times New Roman" w:cs="Times New Roman"/>
        <w:sz w:val="20"/>
        <w:szCs w:val="20"/>
      </w:rPr>
      <w:t>1/20</w:t>
    </w:r>
    <w:r w:rsidRPr="008C5D0C">
      <w:rPr>
        <w:rFonts w:ascii="Times New Roman" w:hAnsi="Times New Roman" w:cs="Times New Roman"/>
        <w:sz w:val="20"/>
        <w:szCs w:val="20"/>
      </w:rPr>
      <w:t xml:space="preserve"> – dostawa implantów </w:t>
    </w:r>
    <w:r>
      <w:rPr>
        <w:rFonts w:ascii="Times New Roman" w:hAnsi="Times New Roman" w:cs="Times New Roman"/>
        <w:sz w:val="20"/>
        <w:szCs w:val="20"/>
      </w:rPr>
      <w:t>system do zespoleń międzytrzonowych PLIF/TLIF odcinka lędźwiowego kręgosłupa oraz system do transpedikularnej stabilizacji kręgosłupa lędźwiowego i piersiowego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31B3"/>
    <w:multiLevelType w:val="hybridMultilevel"/>
    <w:tmpl w:val="EE1AE05E"/>
    <w:lvl w:ilvl="0" w:tplc="1C24C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E"/>
    <w:rsid w:val="000D1BEA"/>
    <w:rsid w:val="00415C64"/>
    <w:rsid w:val="00B95C6C"/>
    <w:rsid w:val="00E9570B"/>
    <w:rsid w:val="00F6045E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A654-2D69-4DE4-8C32-BD7A31D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45E"/>
  </w:style>
  <w:style w:type="paragraph" w:styleId="Stopka">
    <w:name w:val="footer"/>
    <w:basedOn w:val="Normalny"/>
    <w:link w:val="StopkaZnak"/>
    <w:uiPriority w:val="99"/>
    <w:unhideWhenUsed/>
    <w:rsid w:val="00F6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45E"/>
  </w:style>
  <w:style w:type="paragraph" w:styleId="Akapitzlist">
    <w:name w:val="List Paragraph"/>
    <w:basedOn w:val="Normalny"/>
    <w:uiPriority w:val="34"/>
    <w:qFormat/>
    <w:rsid w:val="0041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2020-01-13T10:35:00Z</dcterms:created>
  <dcterms:modified xsi:type="dcterms:W3CDTF">2020-01-13T11:07:00Z</dcterms:modified>
</cp:coreProperties>
</file>